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eastAsia="方正小标宋简体"/>
          <w:sz w:val="36"/>
          <w:szCs w:val="20"/>
        </w:rPr>
      </w:pPr>
      <w:r>
        <w:rPr>
          <w:rFonts w:eastAsia="方正小标宋简体"/>
          <w:sz w:val="36"/>
          <w:szCs w:val="20"/>
        </w:rPr>
        <w:t>安徽新闻奖网络新闻作品参评推荐表</w:t>
      </w:r>
    </w:p>
    <w:p>
      <w:pPr>
        <w:spacing w:afterLines="50" w:line="360" w:lineRule="exact"/>
        <w:jc w:val="center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t>（新闻/评论/专题/访谈/网页设计）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6"/>
        <w:gridCol w:w="850"/>
        <w:gridCol w:w="992"/>
        <w:gridCol w:w="709"/>
        <w:gridCol w:w="851"/>
        <w:gridCol w:w="425"/>
        <w:gridCol w:w="425"/>
        <w:gridCol w:w="319"/>
        <w:gridCol w:w="7"/>
        <w:gridCol w:w="525"/>
        <w:gridCol w:w="319"/>
        <w:gridCol w:w="500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作品标题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r>
              <w:rPr>
                <w:rFonts w:hint="eastAsia" w:ascii="仿宋" w:hAnsi="仿宋" w:eastAsia="仿宋"/>
                <w:sz w:val="30"/>
                <w:szCs w:val="30"/>
              </w:rPr>
              <w:t>这个“亚洲之最”今日通过竣工验收！</w:t>
            </w:r>
            <w:bookmarkEnd w:id="0"/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参评项目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网络新闻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刊播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媒体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“淮河能源集团”微信公众号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首发日期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2019.12.19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网页地址</w:t>
            </w:r>
          </w:p>
        </w:tc>
        <w:tc>
          <w:tcPr>
            <w:tcW w:w="4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</w:rPr>
              <w:t>https://mp.weixin.qq.com/s?__biz=MzIwMDI0NDg2MA==&amp;mid=2649774287&amp;idx=1&amp;sn=042ce8357eed705aeb73cdd954331c73&amp;chksm=8e84d3dcb9f35aca36168efe4670f5e6c06c2af05b935904ddff131647a45c88b0cb70d8f022&amp;token=58353418&amp;lang=zh_CN#rd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字数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（时长）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342"/>
              <w:rPr>
                <w:rFonts w:hint="eastAsia" w:ascii="仿宋" w:hAnsi="仿宋" w:eastAsia="仿宋"/>
                <w:color w:val="A6A6A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40"/>
              </w:rPr>
              <w:t>5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40"/>
                <w:lang w:val="en-US" w:eastAsia="zh-CN"/>
              </w:rPr>
              <w:t>59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40"/>
                <w:lang w:eastAsia="zh-CN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页面点击量</w:t>
            </w:r>
          </w:p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（PV）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42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6707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单独访客数</w:t>
            </w:r>
          </w:p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（UV）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6707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独立地址</w:t>
            </w:r>
          </w:p>
          <w:p>
            <w:pPr>
              <w:spacing w:line="320" w:lineRule="exact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ascii="仿宋" w:hAnsi="仿宋" w:eastAsia="仿宋"/>
                <w:b/>
                <w:szCs w:val="28"/>
              </w:rPr>
              <w:t>访问量（IP）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作者（主创人员）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陈超逸 田庆伟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编辑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34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</w:rPr>
              <w:t>自荐作品所获奖项名称</w:t>
            </w:r>
          </w:p>
        </w:tc>
        <w:tc>
          <w:tcPr>
            <w:tcW w:w="6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作品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简介</w:t>
            </w:r>
          </w:p>
        </w:tc>
        <w:tc>
          <w:tcPr>
            <w:tcW w:w="83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潘集选煤厂项目于2013年3月经省发改委批复备案， 2014年被安徽省列为省861重点工程，被淮南市列为推进“两型”城市建设重点建设项目,建设规模为年入选原煤1200万吨，是目前亚洲单体最大的炼焦煤选煤厂，潘集选煤厂竣工验收时记者准备了大量素材用于版面制作，起到了较好的宣传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理由</w:t>
            </w:r>
          </w:p>
        </w:tc>
        <w:tc>
          <w:tcPr>
            <w:tcW w:w="83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该新闻以亚洲单体最大的炼焦煤选煤厂正式竣工验收作为切入点，同时配发精心制作的gif动图及大量现场图片，让读者一目了然，版面设计精美，制作精良，宣传效果较好，值得推荐。             </w:t>
            </w:r>
            <w:r>
              <w:rPr>
                <w:rFonts w:ascii="仿宋" w:hAnsi="仿宋" w:eastAsia="仿宋"/>
                <w:color w:val="000000"/>
                <w:sz w:val="24"/>
              </w:rPr>
              <w:t>签字：</w:t>
            </w:r>
          </w:p>
          <w:p>
            <w:pPr>
              <w:spacing w:line="360" w:lineRule="exact"/>
              <w:ind w:right="560" w:firstLine="5280" w:firstLineChars="22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报送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83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20" w:lineRule="exact"/>
              <w:ind w:firstLine="3780" w:firstLineChars="13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3720" w:firstLineChars="15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签字：</w:t>
            </w:r>
          </w:p>
          <w:p>
            <w:pPr>
              <w:spacing w:line="360" w:lineRule="exact"/>
              <w:ind w:firstLine="3720" w:firstLineChars="1550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联系人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田庆伟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电话</w:t>
            </w:r>
          </w:p>
        </w:tc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0554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7625020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手机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13855479530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499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/>
                <w:sz w:val="24"/>
                <w:szCs w:val="24"/>
              </w:rPr>
              <w:instrText xml:space="preserve"> HYPERLINK "mailto:hhnykg@163.com" </w:instrTex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4"/>
              </w:rPr>
              <w:t>hhnykg@163.com</w:t>
            </w:r>
            <w:r>
              <w:rPr>
                <w:rFonts w:hint="eastAsia" w:ascii="仿宋" w:hAnsi="仿宋" w:eastAsia="仿宋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邮编</w:t>
            </w:r>
          </w:p>
        </w:tc>
        <w:tc>
          <w:tcPr>
            <w:tcW w:w="248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1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地址</w:t>
            </w:r>
          </w:p>
        </w:tc>
        <w:tc>
          <w:tcPr>
            <w:tcW w:w="83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安徽省淮南市洞山中路1号淮河能源集团新闻媒体中心淮河能源网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仅限自荐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Cs w:val="21"/>
              </w:rPr>
              <w:t>作品填写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推荐人姓名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单位及职称</w:t>
            </w:r>
          </w:p>
        </w:tc>
        <w:tc>
          <w:tcPr>
            <w:tcW w:w="2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1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推荐人姓名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单位及职称</w:t>
            </w:r>
          </w:p>
        </w:tc>
        <w:tc>
          <w:tcPr>
            <w:tcW w:w="2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C0848-5E67-4FA7-B7A9-8452E65B96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B6DA509-F2B2-4550-AFBA-7F123DD37E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C9B069-42ED-4D1F-9FD2-CB6DB61CD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2443B"/>
    <w:rsid w:val="69C2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2020-04-02T12:47:00Z</dcterms:created>
  <dc:creator>不知知足</dc:creator>
  <cp:lastModifiedBy>不知知足</cp:lastModifiedBy>
  <dcterms:modified xsi:type="dcterms:W3CDTF">2020-04-02T12:47:22Z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